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300" w:lineRule="auto"/>
        <w:jc w:val="left"/>
        <w:rPr>
          <w:rFonts w:hint="default" w:ascii="宋体" w:hAnsi="宋体" w:eastAsia="宋体" w:cs="宋体"/>
          <w:b w:val="0"/>
          <w:bCs/>
          <w:sz w:val="20"/>
          <w:szCs w:val="20"/>
          <w:highlight w:val="none"/>
          <w:lang w:val="en-US" w:eastAsia="zh-CN"/>
        </w:rPr>
      </w:pPr>
      <w:r>
        <w:rPr>
          <w:rFonts w:hint="eastAsia" w:ascii="宋体" w:hAnsi="宋体" w:cs="宋体"/>
          <w:b w:val="0"/>
          <w:bCs/>
          <w:sz w:val="20"/>
          <w:szCs w:val="20"/>
          <w:highlight w:val="none"/>
          <w:lang w:val="en-US" w:eastAsia="zh-CN"/>
        </w:rPr>
        <w:t>附件1：</w:t>
      </w:r>
    </w:p>
    <w:p>
      <w:pPr>
        <w:wordWrap w:val="0"/>
        <w:adjustRightInd w:val="0"/>
        <w:snapToGrid w:val="0"/>
        <w:spacing w:line="300" w:lineRule="auto"/>
        <w:jc w:val="center"/>
        <w:rPr>
          <w:rFonts w:hint="eastAsia" w:ascii="宋体" w:hAnsi="宋体" w:cs="宋体"/>
          <w:b/>
          <w:sz w:val="44"/>
          <w:szCs w:val="44"/>
          <w:highlight w:val="none"/>
        </w:rPr>
      </w:pPr>
      <w:r>
        <w:rPr>
          <w:rFonts w:hint="eastAsia" w:ascii="宋体" w:hAnsi="宋体" w:cs="宋体"/>
          <w:b/>
          <w:sz w:val="44"/>
          <w:szCs w:val="44"/>
          <w:highlight w:val="none"/>
        </w:rPr>
        <w:t>2023第二届全球数字贸易博览会</w:t>
      </w:r>
    </w:p>
    <w:p>
      <w:pPr>
        <w:wordWrap w:val="0"/>
        <w:adjustRightInd w:val="0"/>
        <w:snapToGrid w:val="0"/>
        <w:spacing w:line="300" w:lineRule="auto"/>
        <w:jc w:val="center"/>
        <w:rPr>
          <w:rFonts w:ascii="宋体" w:hAnsi="宋体" w:cs="宋体"/>
          <w:b/>
          <w:sz w:val="44"/>
          <w:szCs w:val="44"/>
          <w:highlight w:val="none"/>
        </w:rPr>
      </w:pPr>
      <w:r>
        <w:rPr>
          <w:rFonts w:hint="eastAsia" w:ascii="宋体" w:hAnsi="宋体" w:cs="宋体"/>
          <w:b/>
          <w:sz w:val="44"/>
          <w:szCs w:val="44"/>
          <w:highlight w:val="none"/>
        </w:rPr>
        <w:t>合作</w:t>
      </w:r>
      <w:bookmarkStart w:id="0" w:name="_GoBack"/>
      <w:bookmarkEnd w:id="0"/>
      <w:r>
        <w:rPr>
          <w:rFonts w:hint="eastAsia" w:ascii="宋体" w:hAnsi="宋体" w:cs="宋体"/>
          <w:b/>
          <w:sz w:val="44"/>
          <w:szCs w:val="44"/>
          <w:highlight w:val="none"/>
        </w:rPr>
        <w:t>意向书</w:t>
      </w:r>
    </w:p>
    <w:p>
      <w:pPr>
        <w:adjustRightInd w:val="0"/>
        <w:snapToGrid w:val="0"/>
        <w:spacing w:line="300" w:lineRule="auto"/>
        <w:rPr>
          <w:b/>
          <w:sz w:val="44"/>
          <w:szCs w:val="44"/>
          <w:highlight w:val="none"/>
        </w:rPr>
      </w:pPr>
    </w:p>
    <w:p>
      <w:pPr>
        <w:pStyle w:val="7"/>
        <w:adjustRightInd w:val="0"/>
        <w:snapToGrid w:val="0"/>
        <w:spacing w:before="0" w:beforeAutospacing="0" w:after="0" w:afterAutospacing="0" w:line="300" w:lineRule="auto"/>
        <w:ind w:firstLine="640" w:firstLineChars="200"/>
        <w:jc w:val="both"/>
        <w:rPr>
          <w:rFonts w:ascii="仿宋_GB2312" w:hAnsi="Calibri" w:eastAsia="仿宋_GB2312"/>
          <w:kern w:val="2"/>
          <w:sz w:val="32"/>
          <w:szCs w:val="32"/>
          <w:highlight w:val="none"/>
          <w:lang w:eastAsia="zh-Hans"/>
        </w:rPr>
      </w:pPr>
      <w:r>
        <w:rPr>
          <w:rFonts w:hint="default" w:ascii="Times New Roman" w:hAnsi="Times New Roman" w:eastAsia="仿宋_GB2312"/>
          <w:bCs/>
          <w:sz w:val="32"/>
          <w:szCs w:val="32"/>
          <w:highlight w:val="none"/>
          <w:lang w:bidi="zh-CN"/>
        </w:rPr>
        <w:t>全球数字贸易博览会（以下简称：数贸会）是经党中央、国务院批准的以数字贸易为主题的专业性、国际性博览会。</w:t>
      </w:r>
      <w:r>
        <w:rPr>
          <w:rFonts w:hint="default" w:ascii="Times New Roman" w:hAnsi="Times New Roman" w:eastAsia="仿宋_GB2312"/>
          <w:bCs/>
          <w:sz w:val="32"/>
          <w:szCs w:val="32"/>
          <w:highlight w:val="none"/>
          <w:lang w:eastAsia="zh-Hans" w:bidi="zh-CN"/>
        </w:rPr>
        <w:t>第二届全球数字贸易博览会（以下简称“本届数贸会”）</w:t>
      </w:r>
      <w:r>
        <w:rPr>
          <w:rFonts w:hint="default" w:ascii="Times New Roman" w:hAnsi="Times New Roman" w:eastAsia="仿宋_GB2312"/>
          <w:bCs/>
          <w:sz w:val="32"/>
          <w:szCs w:val="32"/>
          <w:highlight w:val="none"/>
          <w:lang w:bidi="zh-CN"/>
        </w:rPr>
        <w:t>由浙江省人民政府、商务部共同主办，杭州市人民政府、浙江省商务厅、商务部外贸发展事务局共同承办</w:t>
      </w:r>
      <w:r>
        <w:rPr>
          <w:rFonts w:hint="eastAsia" w:ascii="Times New Roman" w:hAnsi="Times New Roman" w:eastAsia="仿宋_GB2312"/>
          <w:bCs/>
          <w:sz w:val="32"/>
          <w:szCs w:val="32"/>
          <w:highlight w:val="none"/>
          <w:lang w:eastAsia="zh-CN" w:bidi="zh-CN"/>
        </w:rPr>
        <w:t>。</w:t>
      </w:r>
      <w:r>
        <w:rPr>
          <w:rFonts w:hint="default" w:ascii="Times New Roman" w:hAnsi="Times New Roman" w:eastAsia="仿宋_GB2312"/>
          <w:bCs/>
          <w:sz w:val="32"/>
          <w:szCs w:val="32"/>
          <w:highlight w:val="none"/>
          <w:lang w:eastAsia="zh-Hans" w:bidi="zh-CN"/>
        </w:rPr>
        <w:t>以“数字贸易，商通全球”为</w:t>
      </w:r>
      <w:r>
        <w:rPr>
          <w:rFonts w:hint="eastAsia" w:ascii="Times New Roman" w:hAnsi="Times New Roman" w:eastAsia="仿宋_GB2312"/>
          <w:bCs/>
          <w:sz w:val="32"/>
          <w:szCs w:val="32"/>
          <w:highlight w:val="none"/>
          <w:lang w:val="en-US" w:eastAsia="zh-CN" w:bidi="zh-CN"/>
        </w:rPr>
        <w:t>永久</w:t>
      </w:r>
      <w:r>
        <w:rPr>
          <w:rFonts w:hint="default" w:ascii="Times New Roman" w:hAnsi="Times New Roman" w:eastAsia="仿宋_GB2312"/>
          <w:bCs/>
          <w:sz w:val="32"/>
          <w:szCs w:val="32"/>
          <w:highlight w:val="none"/>
          <w:lang w:eastAsia="zh-Hans" w:bidi="zh-CN"/>
        </w:rPr>
        <w:t>主题，于2023年11月23日-27日在杭州国际博览中心举行。</w:t>
      </w:r>
    </w:p>
    <w:p>
      <w:pPr>
        <w:adjustRightInd w:val="0"/>
        <w:snapToGrid w:val="0"/>
        <w:spacing w:line="360" w:lineRule="auto"/>
        <w:ind w:firstLine="640" w:firstLineChars="200"/>
        <w:rPr>
          <w:rFonts w:ascii="仿宋_GB2312" w:eastAsia="仿宋_GB2312"/>
          <w:sz w:val="32"/>
          <w:szCs w:val="32"/>
          <w:highlight w:val="none"/>
          <w:lang w:eastAsia="zh-Hans"/>
        </w:rPr>
      </w:pPr>
      <w:r>
        <w:rPr>
          <w:rFonts w:hint="eastAsia" w:ascii="仿宋_GB2312" w:eastAsia="仿宋_GB2312"/>
          <w:sz w:val="32"/>
          <w:szCs w:val="32"/>
          <w:highlight w:val="none"/>
        </w:rPr>
        <w:t>我单位</w:t>
      </w:r>
      <w:r>
        <w:rPr>
          <w:rFonts w:hint="eastAsia" w:ascii="仿宋_GB2312" w:eastAsia="仿宋_GB2312"/>
          <w:sz w:val="32"/>
          <w:szCs w:val="32"/>
          <w:highlight w:val="none"/>
          <w:u w:val="single"/>
        </w:rPr>
        <w:t xml:space="preserve">                      （企业名称）</w:t>
      </w:r>
      <w:r>
        <w:rPr>
          <w:rFonts w:hint="eastAsia" w:ascii="仿宋_GB2312" w:eastAsia="仿宋_GB2312"/>
          <w:sz w:val="32"/>
          <w:szCs w:val="32"/>
          <w:highlight w:val="none"/>
        </w:rPr>
        <w:t>有意参展本届数贸会</w:t>
      </w:r>
      <w:r>
        <w:rPr>
          <w:rFonts w:hint="eastAsia" w:ascii="仿宋_GB2312" w:eastAsia="仿宋_GB2312"/>
          <w:sz w:val="32"/>
          <w:szCs w:val="32"/>
          <w:highlight w:val="none"/>
          <w:lang w:eastAsia="zh-Hans"/>
        </w:rPr>
        <w:t>合作伙伴，并承诺遵守</w:t>
      </w:r>
      <w:r>
        <w:rPr>
          <w:rFonts w:hint="eastAsia" w:ascii="仿宋_GB2312" w:eastAsia="仿宋_GB2312"/>
          <w:sz w:val="32"/>
          <w:szCs w:val="32"/>
          <w:highlight w:val="none"/>
        </w:rPr>
        <w:t>大会关于合作伙伴</w:t>
      </w:r>
      <w:r>
        <w:rPr>
          <w:rFonts w:hint="eastAsia" w:ascii="仿宋_GB2312" w:eastAsia="仿宋_GB2312"/>
          <w:sz w:val="32"/>
          <w:szCs w:val="32"/>
          <w:highlight w:val="none"/>
          <w:lang w:eastAsia="zh-Hans"/>
        </w:rPr>
        <w:t>征集活动的程序和规则。</w:t>
      </w:r>
    </w:p>
    <w:p>
      <w:pPr>
        <w:pStyle w:val="7"/>
        <w:adjustRightInd w:val="0"/>
        <w:snapToGrid w:val="0"/>
        <w:spacing w:before="0" w:beforeAutospacing="0" w:after="0" w:afterAutospacing="0" w:line="300" w:lineRule="auto"/>
        <w:ind w:firstLine="320" w:firstLineChars="100"/>
        <w:rPr>
          <w:rFonts w:ascii="仿宋_GB2312" w:eastAsia="仿宋_GB2312"/>
          <w:sz w:val="32"/>
          <w:szCs w:val="32"/>
          <w:highlight w:val="none"/>
        </w:rPr>
      </w:pPr>
      <w:r>
        <w:rPr>
          <w:rFonts w:ascii="仿宋_GB2312" w:eastAsia="仿宋_GB2312"/>
          <w:sz w:val="32"/>
          <w:szCs w:val="32"/>
          <w:highlight w:val="none"/>
        </w:rPr>
        <w:t>本单位向</w:t>
      </w:r>
      <w:r>
        <w:rPr>
          <w:rFonts w:hint="eastAsia" w:ascii="仿宋_GB2312" w:eastAsia="仿宋_GB2312"/>
          <w:sz w:val="32"/>
          <w:szCs w:val="32"/>
          <w:highlight w:val="none"/>
          <w:lang w:eastAsia="zh-CN"/>
        </w:rPr>
        <w:t>杭州市国际会展博览集团有限公司</w:t>
      </w:r>
      <w:r>
        <w:rPr>
          <w:rFonts w:hint="eastAsia" w:ascii="仿宋_GB2312" w:eastAsia="仿宋_GB2312"/>
          <w:sz w:val="32"/>
          <w:szCs w:val="32"/>
          <w:highlight w:val="none"/>
          <w:lang w:val="en-US" w:eastAsia="zh-CN"/>
        </w:rPr>
        <w:t>和杭州西博文化传播</w:t>
      </w:r>
      <w:r>
        <w:rPr>
          <w:rFonts w:ascii="仿宋_GB2312" w:eastAsia="仿宋_GB2312"/>
          <w:sz w:val="32"/>
          <w:szCs w:val="32"/>
          <w:highlight w:val="none"/>
        </w:rPr>
        <w:t>有限公司（以下</w:t>
      </w:r>
      <w:r>
        <w:rPr>
          <w:rFonts w:hint="eastAsia" w:ascii="仿宋_GB2312" w:eastAsia="仿宋_GB2312"/>
          <w:sz w:val="32"/>
          <w:szCs w:val="32"/>
          <w:highlight w:val="none"/>
          <w:lang w:val="en-US" w:eastAsia="zh-CN"/>
        </w:rPr>
        <w:t>合称：</w:t>
      </w:r>
      <w:r>
        <w:rPr>
          <w:rFonts w:ascii="仿宋_GB2312" w:eastAsia="仿宋_GB2312"/>
          <w:sz w:val="32"/>
          <w:szCs w:val="32"/>
          <w:highlight w:val="none"/>
        </w:rPr>
        <w:t>征集人）承诺：</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一、除非经过征集人明确书面许可，本企业不会在任何时间、任何地点以任何形式对参加本次征集活动进行商业性宣传，或者明示、暗示本企业与第二届全球数字贸易博览会或征集人以及征集人市场开发存在任何关联。</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二、本企业同意并确认，除非经过征集人明确书面许可，本企业无权使用或许可使用、复制或开发第二届全球数字贸易博览会的标志和授权称谓。</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三、本企业将对因参加本次征集活动接触到的所有信息承担保密义务，无论该等信息以何种形式表现，也无论本企业以何种方式取得，但通过合法公开途径获取的信息除外。</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四、本企业同意并确认，征集人因本次征集活动向本企业提供任何资料，并不代表征集人对该等资料相关权利的转让。</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因本企业违反上述承诺给征集人造成的任何损失，本企业愿意承担全部法律责任。</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与本次征集活动有关的一切往来信函请寄/传至：</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 xml:space="preserve">联系人： </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电话：</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邮件：</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 xml:space="preserve">地址： </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意向企业（公章）：</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法定代表人（签章）：</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法定代表人姓名（印刷体）：</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法定代表人职务（印刷体）：</w:t>
      </w:r>
    </w:p>
    <w:p>
      <w:pPr>
        <w:pStyle w:val="7"/>
        <w:adjustRightInd w:val="0"/>
        <w:snapToGrid w:val="0"/>
        <w:spacing w:before="0" w:beforeAutospacing="0" w:after="0" w:afterAutospacing="0" w:line="300" w:lineRule="auto"/>
        <w:ind w:firstLine="640" w:firstLineChars="200"/>
        <w:rPr>
          <w:rFonts w:ascii="仿宋_GB2312" w:eastAsia="仿宋_GB2312"/>
          <w:sz w:val="32"/>
          <w:szCs w:val="32"/>
          <w:highlight w:val="none"/>
        </w:rPr>
      </w:pPr>
      <w:r>
        <w:rPr>
          <w:rFonts w:ascii="仿宋_GB2312" w:eastAsia="仿宋_GB2312"/>
          <w:sz w:val="32"/>
          <w:szCs w:val="32"/>
          <w:highlight w:val="none"/>
        </w:rPr>
        <w:t>日期：    年    月     日</w:t>
      </w:r>
    </w:p>
    <w:p>
      <w:pPr>
        <w:pStyle w:val="7"/>
        <w:adjustRightInd w:val="0"/>
        <w:snapToGrid w:val="0"/>
        <w:spacing w:before="0" w:beforeAutospacing="0" w:after="0" w:afterAutospacing="0" w:line="300" w:lineRule="auto"/>
        <w:ind w:firstLine="640" w:firstLineChars="200"/>
        <w:jc w:val="both"/>
        <w:rPr>
          <w:rFonts w:ascii="仿宋_GB2312" w:hAnsi="Calibri" w:eastAsia="仿宋_GB2312"/>
          <w:kern w:val="2"/>
          <w:sz w:val="32"/>
          <w:szCs w:val="32"/>
          <w:highlight w:val="none"/>
        </w:rPr>
      </w:pPr>
    </w:p>
    <w:p>
      <w:pPr>
        <w:pStyle w:val="2"/>
        <w:jc w:val="both"/>
        <w:rPr>
          <w:rFonts w:ascii="仿宋_GB2312" w:hAnsi="仿宋_GB2312" w:eastAsia="仿宋_GB2312" w:cs="仿宋_GB2312"/>
          <w:color w:val="000000"/>
          <w:kern w:val="0"/>
          <w:sz w:val="28"/>
          <w:szCs w:val="28"/>
          <w:highlight w:val="none"/>
          <w:lang w:bidi="ar"/>
        </w:rPr>
      </w:pPr>
    </w:p>
    <w:p>
      <w:pPr>
        <w:pStyle w:val="3"/>
        <w:ind w:firstLine="0" w:firstLineChars="0"/>
        <w:jc w:val="both"/>
        <w:rPr>
          <w:rFonts w:ascii="仿宋_GB2312" w:hAnsi="仿宋_GB2312" w:eastAsia="仿宋_GB2312" w:cs="仿宋_GB2312"/>
          <w:color w:val="000000"/>
          <w:kern w:val="0"/>
          <w:sz w:val="28"/>
          <w:szCs w:val="28"/>
          <w:highlight w:val="none"/>
          <w:lang w:bidi="ar"/>
        </w:rPr>
      </w:pPr>
    </w:p>
    <w:p>
      <w:pPr>
        <w:rPr>
          <w:highlight w:val="none"/>
        </w:rPr>
      </w:pPr>
    </w:p>
    <w:sectPr>
      <w:headerReference r:id="rId3" w:type="default"/>
      <w:footerReference r:id="rId4" w:type="default"/>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color w:val="auto"/>
                            </w:rPr>
                          </w:pPr>
                          <w:r>
                            <w:rPr>
                              <w:color w:val="auto"/>
                            </w:rPr>
                            <w:t xml:space="preserve">第 </w:t>
                          </w: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r>
                            <w:rPr>
                              <w:color w:val="auto"/>
                            </w:rPr>
                            <w:t xml:space="preserve"> 页 共 </w:t>
                          </w:r>
                          <w:r>
                            <w:rPr>
                              <w:color w:val="auto"/>
                            </w:rPr>
                            <w:fldChar w:fldCharType="begin"/>
                          </w:r>
                          <w:r>
                            <w:rPr>
                              <w:color w:val="auto"/>
                            </w:rPr>
                            <w:instrText xml:space="preserve"> NUMPAGES  \* MERGEFORMAT </w:instrText>
                          </w:r>
                          <w:r>
                            <w:rPr>
                              <w:color w:val="auto"/>
                            </w:rPr>
                            <w:fldChar w:fldCharType="separate"/>
                          </w:r>
                          <w:r>
                            <w:rPr>
                              <w:color w:val="auto"/>
                            </w:rPr>
                            <w:t>43</w:t>
                          </w:r>
                          <w:r>
                            <w:rPr>
                              <w:color w:val="auto"/>
                            </w:rPr>
                            <w:fldChar w:fldCharType="end"/>
                          </w:r>
                          <w:r>
                            <w:rPr>
                              <w:color w:val="auto"/>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color w:val="auto"/>
                      </w:rPr>
                    </w:pPr>
                    <w:r>
                      <w:rPr>
                        <w:color w:val="auto"/>
                      </w:rPr>
                      <w:t xml:space="preserve">第 </w:t>
                    </w: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r>
                      <w:rPr>
                        <w:color w:val="auto"/>
                      </w:rPr>
                      <w:t xml:space="preserve"> 页 共 </w:t>
                    </w:r>
                    <w:r>
                      <w:rPr>
                        <w:color w:val="auto"/>
                      </w:rPr>
                      <w:fldChar w:fldCharType="begin"/>
                    </w:r>
                    <w:r>
                      <w:rPr>
                        <w:color w:val="auto"/>
                      </w:rPr>
                      <w:instrText xml:space="preserve"> NUMPAGES  \* MERGEFORMAT </w:instrText>
                    </w:r>
                    <w:r>
                      <w:rPr>
                        <w:color w:val="auto"/>
                      </w:rPr>
                      <w:fldChar w:fldCharType="separate"/>
                    </w:r>
                    <w:r>
                      <w:rPr>
                        <w:color w:val="auto"/>
                      </w:rPr>
                      <w:t>43</w:t>
                    </w:r>
                    <w:r>
                      <w:rPr>
                        <w:color w:val="auto"/>
                      </w:rPr>
                      <w:fldChar w:fldCharType="end"/>
                    </w:r>
                    <w:r>
                      <w:rPr>
                        <w:color w:val="auto"/>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OGZlZDdiYThjYjk2ZDUyMjA4ZWYyNmU5M2FmMjgifQ=="/>
  </w:docVars>
  <w:rsids>
    <w:rsidRoot w:val="54E4698D"/>
    <w:rsid w:val="02B450B7"/>
    <w:rsid w:val="1952091A"/>
    <w:rsid w:val="242E5E7B"/>
    <w:rsid w:val="29BF67AD"/>
    <w:rsid w:val="2BF46B93"/>
    <w:rsid w:val="36704D72"/>
    <w:rsid w:val="3F50720A"/>
    <w:rsid w:val="407358DA"/>
    <w:rsid w:val="54E4698D"/>
    <w:rsid w:val="6BA563A9"/>
    <w:rsid w:val="6BB66E9F"/>
    <w:rsid w:val="7BCE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jc w:val="center"/>
    </w:pPr>
    <w:rPr>
      <w:sz w:val="44"/>
      <w:szCs w:val="44"/>
    </w:rPr>
  </w:style>
  <w:style w:type="paragraph" w:styleId="3">
    <w:name w:val="Body Text First Indent"/>
    <w:basedOn w:val="2"/>
    <w:next w:val="1"/>
    <w:qFormat/>
    <w:uiPriority w:val="0"/>
    <w:pPr>
      <w:ind w:firstLine="420" w:firstLineChars="100"/>
    </w:pPr>
    <w:rPr>
      <w:rFonts w:ascii="Calibri" w:hAnsi="Calibri"/>
      <w:sz w:val="21"/>
      <w:szCs w:val="22"/>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hint="eastAsia" w:ascii="Times" w:hAnsi="Times"/>
      <w:kern w:val="0"/>
      <w:sz w:val="20"/>
      <w:szCs w:val="20"/>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2023-10-06T02:49:00Z</dcterms:created>
  <dc:creator>孙小温柔</dc:creator>
  <cp:lastModifiedBy>雅娇</cp:lastModifiedBy>
  <dcterms:modified xsi:type="dcterms:W3CDTF">2023-10-08T07:13:12Z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75083CCC6C4F4EA4A772B5DEA0EB3ABB_13</vt:lpwstr>
  </property>
</Properties>
</file>